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60" w:before="260" w:lineRule="auto"/>
        <w:jc w:val="center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ANEXO IV</w:t>
        <w:br w:type="textWrapping"/>
        <w:t xml:space="preserve">FORMULÁRIO DE AVALIAÇÃO DO CURRÍCULO</w:t>
      </w:r>
    </w:p>
    <w:tbl>
      <w:tblPr>
        <w:tblStyle w:val="Table1"/>
        <w:tblW w:w="10620.0" w:type="dxa"/>
        <w:jc w:val="left"/>
        <w:tblInd w:w="-690.0" w:type="dxa"/>
        <w:tblBorders>
          <w:top w:color="808080" w:space="0" w:sz="6" w:val="single"/>
          <w:left w:color="808080" w:space="0" w:sz="6" w:val="single"/>
          <w:bottom w:color="808080" w:space="0" w:sz="6" w:val="single"/>
          <w:right w:color="808080" w:space="0" w:sz="6" w:val="single"/>
          <w:insideH w:color="808080" w:space="0" w:sz="6" w:val="single"/>
          <w:insideV w:color="808080" w:space="0" w:sz="6" w:val="single"/>
        </w:tblBorders>
        <w:tblLayout w:type="fixed"/>
        <w:tblLook w:val="0600"/>
      </w:tblPr>
      <w:tblGrid>
        <w:gridCol w:w="4170"/>
        <w:gridCol w:w="105"/>
        <w:gridCol w:w="5145"/>
        <w:gridCol w:w="135"/>
        <w:gridCol w:w="1065"/>
        <w:tblGridChange w:id="0">
          <w:tblGrid>
            <w:gridCol w:w="4170"/>
            <w:gridCol w:w="105"/>
            <w:gridCol w:w="5145"/>
            <w:gridCol w:w="135"/>
            <w:gridCol w:w="1065"/>
          </w:tblGrid>
        </w:tblGridChange>
      </w:tblGrid>
      <w:tr>
        <w:trPr>
          <w:cantSplit w:val="0"/>
          <w:trHeight w:val="515" w:hRule="atLeast"/>
          <w:tblHeader w:val="0"/>
        </w:trPr>
        <w:tc>
          <w:tcPr>
            <w:gridSpan w:val="5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INFORMAÇÕES IMPORTANTES:</w:t>
            </w:r>
          </w:p>
        </w:tc>
      </w:tr>
      <w:tr>
        <w:trPr>
          <w:cantSplit w:val="0"/>
          <w:trHeight w:val="1595" w:hRule="atLeast"/>
          <w:tblHeader w:val="0"/>
        </w:trPr>
        <w:tc>
          <w:tcPr>
            <w:gridSpan w:val="5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ind w:left="60" w:right="6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a) O preenchimento deste Formulário de Avaliação do Currículo deve ser realizado observando o que dispõe o edital e é de inteira responsabilidade do/a candidato/a.</w:t>
            </w:r>
          </w:p>
          <w:p w:rsidR="00000000" w:rsidDel="00000000" w:rsidP="00000000" w:rsidRDefault="00000000" w:rsidRPr="00000000" w14:paraId="00000008">
            <w:pPr>
              <w:ind w:left="60" w:right="6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br w:type="textWrapping"/>
              <w:t xml:space="preserve">b) Serão desconsiderados os documentos comprobatórios não enumerados ou enumerados equivocadamente, conforme item 4.2.7.2 do edital.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gridSpan w:val="5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DADOS DO/A CANDIDATO/A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gridSpan w:val="2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ind w:left="60" w:right="60" w:firstLine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Nome Completo:</w:t>
            </w:r>
          </w:p>
        </w:tc>
        <w:tc>
          <w:tcPr>
            <w:gridSpan w:val="3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gridSpan w:val="2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ind w:left="60" w:right="60" w:firstLine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Matrícula discente UFU:</w:t>
            </w:r>
          </w:p>
        </w:tc>
        <w:tc>
          <w:tcPr>
            <w:gridSpan w:val="3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gridSpan w:val="2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ind w:left="60" w:right="60" w:firstLine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Endereço do Currículo Lattes atualizado:</w:t>
            </w:r>
          </w:p>
        </w:tc>
        <w:tc>
          <w:tcPr>
            <w:gridSpan w:val="3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21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</w:p>
    <w:tbl>
      <w:tblPr>
        <w:tblStyle w:val="Table2"/>
        <w:tblW w:w="10605.0" w:type="dxa"/>
        <w:jc w:val="left"/>
        <w:tblInd w:w="-675.0" w:type="dxa"/>
        <w:tblBorders>
          <w:top w:color="808080" w:space="0" w:sz="6" w:val="single"/>
          <w:left w:color="808080" w:space="0" w:sz="6" w:val="single"/>
          <w:bottom w:color="808080" w:space="0" w:sz="6" w:val="single"/>
          <w:right w:color="808080" w:space="0" w:sz="6" w:val="single"/>
          <w:insideH w:color="808080" w:space="0" w:sz="6" w:val="single"/>
          <w:insideV w:color="808080" w:space="0" w:sz="6" w:val="single"/>
        </w:tblBorders>
        <w:tblLayout w:type="fixed"/>
        <w:tblLook w:val="0600"/>
      </w:tblPr>
      <w:tblGrid>
        <w:gridCol w:w="1335"/>
        <w:gridCol w:w="3975"/>
        <w:gridCol w:w="1410"/>
        <w:gridCol w:w="1515"/>
        <w:gridCol w:w="2370"/>
        <w:tblGridChange w:id="0">
          <w:tblGrid>
            <w:gridCol w:w="1335"/>
            <w:gridCol w:w="3975"/>
            <w:gridCol w:w="1410"/>
            <w:gridCol w:w="1515"/>
            <w:gridCol w:w="2370"/>
          </w:tblGrid>
        </w:tblGridChange>
      </w:tblGrid>
      <w:tr>
        <w:trPr>
          <w:cantSplit w:val="0"/>
          <w:trHeight w:val="186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Item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Especificação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Pontuação unitária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Pontuação máxima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Numeração das páginas dos documentos comprobatórios, conforme item 4.2.8 do edital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gridSpan w:val="5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Para avaliação dos itens 1.1 e 1.2 será considerada somente a titulação com maior pontuação</w:t>
            </w:r>
          </w:p>
        </w:tc>
      </w:tr>
      <w:tr>
        <w:trPr>
          <w:cantSplit w:val="0"/>
          <w:trHeight w:val="105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1.1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Curso de Pós-Graduação de Mestrado -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rtl w:val="0"/>
              </w:rPr>
              <w:t xml:space="preserve">stricto sensu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- concluído, reconhecido pelo MEC,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na área de Políticas Públicas Educacionais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(máximo de 1 Curso)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15,0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15,0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78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1.2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Curso de Pós-Graduação de Mestrado -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rtl w:val="0"/>
              </w:rPr>
              <w:t xml:space="preserve">stricto sensu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- concluído, reconhecido pelo MEC (máximo de 1 Curso)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10,0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10,0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78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1.3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Curso de Especialização -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rtl w:val="0"/>
              </w:rPr>
              <w:t xml:space="preserve">lato sensu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- concluído, reconhecido pelo MEC (máximo de 2 Cursos)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5,0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10,0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1.4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Experiência com o Moodle/UFU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5,0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5,0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78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1.5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Experiência em elaboração e/ou revisão de material didático para atividades de Educação a Distância (EaD)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5,0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5,0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1.6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Curso de Tutoria para atividades de Educação a distância (EaD)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5,0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5,0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1.7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Curso na área de Educação a Distância (EaD)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5,0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5,0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gridSpan w:val="5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 partir do item 1.8, serão considerados somente documentos dentro do período de setembro de 2019 a setembro de 2024</w:t>
            </w:r>
          </w:p>
        </w:tc>
      </w:tr>
      <w:tr>
        <w:trPr>
          <w:cantSplit w:val="0"/>
          <w:trHeight w:val="105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1.8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Participação em eventos e/ou atividades formativas, com apresentação de trabalho na temática do Programa Dinheiro Direto na Escola (PDDE) (máximo de 3 participações)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2,5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7,5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105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1.9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Participação em eventos e/ou atividades formativas cujo tema é o Programa Dinheiro Direto na Escola (PDDE), sem apresentação de trabalho (máximo de 4 participações)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1,5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6,0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78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1.10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Organização de eventos e/ou atividades formativas cujo tema é o Programa Dinheiro Direto na Escola (PDDE) (máximo de 3 organizações)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2,5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7,5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1.11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Participação em Projetos de extensão (máximo de 2 participações)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2,0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4,0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78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1.12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Artigos publicados em revistas e jornais com a temática do Programa Dinheiro Direto na Escola (PDDE) (máximo de 2 artigos)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2,5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5,0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1.13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Artigos publicados em revistas e jornais (máximo de 2 artigos)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1,5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3,0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1.14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Publicação de capítulo de livro com ISBN (máximo de 2 publicações)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1,0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2,0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7F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80">
      <w:pPr>
        <w:ind w:left="-708.6614173228347" w:right="-891.2598425196836" w:firstLine="0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